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D" w:rsidRDefault="007E362D" w:rsidP="00B46913">
      <w:pPr>
        <w:ind w:leftChars="0" w:left="0" w:firstLineChars="0" w:firstLine="0"/>
        <w:rPr>
          <w:rFonts w:ascii="Arial Narrow" w:eastAsia="Arial Narrow" w:hAnsi="Arial Narrow"/>
          <w:sz w:val="24"/>
          <w:szCs w:val="24"/>
          <w:lang w:val="pt-BR"/>
        </w:rPr>
      </w:pPr>
    </w:p>
    <w:p w:rsidR="007E362D" w:rsidRPr="00E264BB" w:rsidRDefault="00CC6B4F" w:rsidP="00E264BB">
      <w:pPr>
        <w:spacing w:line="360" w:lineRule="auto"/>
        <w:ind w:leftChars="0" w:left="0" w:firstLineChars="0" w:firstLine="0"/>
        <w:jc w:val="center"/>
        <w:outlineLvl w:val="9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PREVISÃO DE TURMA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E264BB" w:rsidRPr="00244A24" w:rsidTr="00244A24">
        <w:trPr>
          <w:trHeight w:hRule="exact" w:val="397"/>
        </w:trPr>
        <w:tc>
          <w:tcPr>
            <w:tcW w:w="10346" w:type="dxa"/>
            <w:shd w:val="clear" w:color="auto" w:fill="C6D9F1"/>
          </w:tcPr>
          <w:p w:rsidR="00E264BB" w:rsidRPr="00244A24" w:rsidRDefault="00E264BB" w:rsidP="00244A24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Nome e Código da Disciplina:</w:t>
            </w:r>
          </w:p>
        </w:tc>
      </w:tr>
      <w:tr w:rsidR="006B1B59" w:rsidRPr="00244A24" w:rsidTr="00B46913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750890240"/>
            <w:placeholder>
              <w:docPart w:val="97404E12C00D4ECFB785A3967669E49D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6B1B59" w:rsidRDefault="006B1B59" w:rsidP="006B1B59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  <w:tr w:rsidR="006B1B59" w:rsidRPr="00244A24" w:rsidTr="00244A24">
        <w:trPr>
          <w:trHeight w:hRule="exact" w:val="397"/>
        </w:trPr>
        <w:tc>
          <w:tcPr>
            <w:tcW w:w="10346" w:type="dxa"/>
            <w:shd w:val="clear" w:color="auto" w:fill="C6D9F1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Responsável (o SIGA só aceita um nome):</w:t>
            </w:r>
          </w:p>
        </w:tc>
      </w:tr>
      <w:bookmarkStart w:id="0" w:name="_GoBack"/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0" type="#_x0000_t75" style="width:217.5pt;height:18pt" o:ole="">
                  <v:imagedata r:id="rId10" o:title=""/>
                </v:shape>
                <w:control r:id="rId11" w:name="TextBox1" w:shapeid="_x0000_i1220"/>
              </w:object>
            </w:r>
            <w:bookmarkEnd w:id="0"/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091" type="#_x0000_t75" style="width:82.5pt;height:18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9120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Data de início e fim das aulas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De: </w: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object w:dxaOrig="225" w:dyaOrig="225">
                <v:shape id="_x0000_i1093" type="#_x0000_t75" style="width:1in;height:18pt" o:ole="">
                  <v:imagedata r:id="rId14" o:title=""/>
                </v:shape>
                <w:control r:id="rId15" w:name="TextBox3" w:shapeid="_x0000_i1093"/>
              </w:objec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à: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095" type="#_x0000_t75" style="width:87pt;height:18pt" o:ole="">
                  <v:imagedata r:id="rId16" o:title=""/>
                </v:shape>
                <w:control r:id="rId17" w:name="TextBox4" w:shapeid="_x0000_i1095"/>
              </w:objec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  <w:tr w:rsidR="006B1B59" w:rsidRPr="00244A24" w:rsidTr="00244A24">
        <w:trPr>
          <w:trHeight w:hRule="exact" w:val="397"/>
        </w:trPr>
        <w:tc>
          <w:tcPr>
            <w:tcW w:w="10346" w:type="dxa"/>
            <w:shd w:val="clear" w:color="auto" w:fill="C6D9F1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Dias da Semana:               Horário de início:        Intervalo:                  Horário de término:</w: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2640"/>
                <w:tab w:val="left" w:pos="2910"/>
                <w:tab w:val="left" w:pos="3345"/>
                <w:tab w:val="left" w:pos="3825"/>
                <w:tab w:val="left" w:pos="5970"/>
                <w:tab w:val="left" w:pos="6000"/>
                <w:tab w:val="left" w:pos="670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2ª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097" type="#_x0000_t75" style="width:69.75pt;height:18pt" o:ole="">
                  <v:imagedata r:id="rId18" o:title=""/>
                </v:shape>
                <w:control r:id="rId19" w:name="TextBox5" w:shapeid="_x0000_i109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099" type="#_x0000_t75" style="width:69.75pt;height:18pt" o:ole="">
                  <v:imagedata r:id="rId18" o:title=""/>
                </v:shape>
                <w:control r:id="rId20" w:name="TextBox7" w:shapeid="_x0000_i109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1" type="#_x0000_t75" style="width:69.75pt;height:18pt" o:ole="">
                  <v:imagedata r:id="rId18" o:title=""/>
                </v:shape>
                <w:control r:id="rId21" w:name="TextBox6" w:shapeid="_x0000_i1101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2430"/>
                <w:tab w:val="left" w:pos="3045"/>
                <w:tab w:val="center" w:pos="5065"/>
                <w:tab w:val="left" w:pos="7290"/>
                <w:tab w:val="left" w:pos="805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 xml:space="preserve">3ª Feira                      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3" type="#_x0000_t75" style="width:69.75pt;height:18pt" o:ole="">
                  <v:imagedata r:id="rId18" o:title=""/>
                </v:shape>
                <w:control r:id="rId22" w:name="TextBox9" w:shapeid="_x0000_i110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5" type="#_x0000_t75" style="width:69.75pt;height:18pt" o:ole="">
                  <v:imagedata r:id="rId18" o:title=""/>
                </v:shape>
                <w:control r:id="rId23" w:name="TextBox10" w:shapeid="_x0000_i110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7" type="#_x0000_t75" style="width:69.75pt;height:18pt" o:ole="">
                  <v:imagedata r:id="rId18" o:title=""/>
                </v:shape>
                <w:control r:id="rId24" w:name="TextBox11" w:shapeid="_x0000_i1107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2595"/>
                <w:tab w:val="left" w:pos="3780"/>
                <w:tab w:val="left" w:pos="4935"/>
                <w:tab w:val="left" w:pos="5550"/>
                <w:tab w:val="left" w:pos="6090"/>
                <w:tab w:val="left" w:pos="7155"/>
                <w:tab w:val="left" w:pos="859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4ª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9" type="#_x0000_t75" style="width:69.75pt;height:18pt" o:ole="">
                  <v:imagedata r:id="rId18" o:title=""/>
                </v:shape>
                <w:control r:id="rId25" w:name="TextBox12" w:shapeid="_x0000_i110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1" type="#_x0000_t75" style="width:69.75pt;height:18pt" o:ole="">
                  <v:imagedata r:id="rId18" o:title=""/>
                </v:shape>
                <w:control r:id="rId26" w:name="TextBox13" w:shapeid="_x0000_i111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3" type="#_x0000_t75" style="width:69.75pt;height:18pt" o:ole="">
                  <v:imagedata r:id="rId18" o:title=""/>
                </v:shape>
                <w:control r:id="rId27" w:name="TextBox14" w:shapeid="_x0000_i1113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2595"/>
                <w:tab w:val="left" w:pos="3705"/>
                <w:tab w:val="left" w:pos="4980"/>
                <w:tab w:val="left" w:pos="5940"/>
                <w:tab w:val="left" w:pos="7485"/>
                <w:tab w:val="left" w:pos="811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5ª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5" type="#_x0000_t75" style="width:69.75pt;height:18pt" o:ole="">
                  <v:imagedata r:id="rId18" o:title=""/>
                </v:shape>
                <w:control r:id="rId28" w:name="TextBox15" w:shapeid="_x0000_i111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7" type="#_x0000_t75" style="width:69.75pt;height:18pt" o:ole="">
                  <v:imagedata r:id="rId18" o:title=""/>
                </v:shape>
                <w:control r:id="rId29" w:name="TextBox16" w:shapeid="_x0000_i111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9" type="#_x0000_t75" style="width:69.75pt;height:18pt" o:ole="">
                  <v:imagedata r:id="rId18" o:title=""/>
                </v:shape>
                <w:control r:id="rId30" w:name="TextBox17" w:shapeid="_x0000_i1119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tabs>
                <w:tab w:val="left" w:pos="2610"/>
                <w:tab w:val="left" w:pos="3315"/>
                <w:tab w:val="left" w:pos="5040"/>
                <w:tab w:val="left" w:pos="5970"/>
                <w:tab w:val="left" w:pos="7350"/>
                <w:tab w:val="left" w:pos="856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6ª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1" type="#_x0000_t75" style="width:69.75pt;height:18pt" o:ole="">
                  <v:imagedata r:id="rId18" o:title=""/>
                </v:shape>
                <w:control r:id="rId31" w:name="TextBox18" w:shapeid="_x0000_i112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3" type="#_x0000_t75" style="width:69.75pt;height:18pt" o:ole="">
                  <v:imagedata r:id="rId18" o:title=""/>
                </v:shape>
                <w:control r:id="rId32" w:name="TextBox19" w:shapeid="_x0000_i112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5" type="#_x0000_t75" style="width:69.75pt;height:18pt" o:ole="">
                  <v:imagedata r:id="rId18" o:title=""/>
                </v:shape>
                <w:control r:id="rId33" w:name="TextBox20" w:shapeid="_x0000_i1125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Número máximo de alunos: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7" type="#_x0000_t75" style="width:1in;height:18pt" o:ole="">
                  <v:imagedata r:id="rId14" o:title=""/>
                </v:shape>
                <w:control r:id="rId34" w:name="TextBox8" w:shapeid="_x0000_i1127"/>
              </w:object>
            </w:r>
          </w:p>
        </w:tc>
      </w:tr>
      <w:tr w:rsidR="006B1B59" w:rsidRPr="00244A24" w:rsidTr="00244A24">
        <w:trPr>
          <w:trHeight w:hRule="exact" w:val="397"/>
        </w:trPr>
        <w:tc>
          <w:tcPr>
            <w:tcW w:w="10346" w:type="dxa"/>
            <w:shd w:val="clear" w:color="auto" w:fill="C6D9F1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(com SIAPE):</w: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9" type="#_x0000_t75" style="width:248.25pt;height:18pt" o:ole="">
                  <v:imagedata r:id="rId35" o:title=""/>
                </v:shape>
                <w:control r:id="rId36" w:name="TextBox21" w:shapeid="_x0000_i112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1" type="#_x0000_t75" style="width:1in;height:18pt" o:ole="">
                  <v:imagedata r:id="rId14" o:title=""/>
                </v:shape>
                <w:control r:id="rId37" w:name="TextBox22" w:shapeid="_x0000_i1131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33" type="#_x0000_t75" style="width:248.25pt;height:18pt" o:ole="">
                  <v:imagedata r:id="rId35" o:title=""/>
                </v:shape>
                <w:control r:id="rId38" w:name="TextBox211" w:shapeid="_x0000_i113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5" type="#_x0000_t75" style="width:1in;height:18pt" o:ole="">
                  <v:imagedata r:id="rId14" o:title=""/>
                </v:shape>
                <w:control r:id="rId39" w:name="TextBox221" w:shapeid="_x0000_i1135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37" type="#_x0000_t75" style="width:248.25pt;height:18pt" o:ole="">
                  <v:imagedata r:id="rId35" o:title=""/>
                </v:shape>
                <w:control r:id="rId40" w:name="TextBox212" w:shapeid="_x0000_i113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9" type="#_x0000_t75" style="width:1in;height:18pt" o:ole="">
                  <v:imagedata r:id="rId14" o:title=""/>
                </v:shape>
                <w:control r:id="rId41" w:name="TextBox222" w:shapeid="_x0000_i1139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1" type="#_x0000_t75" style="width:248.25pt;height:18pt" o:ole="">
                  <v:imagedata r:id="rId35" o:title=""/>
                </v:shape>
                <w:control r:id="rId42" w:name="TextBox213" w:shapeid="_x0000_i114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43" type="#_x0000_t75" style="width:1in;height:18pt" o:ole="">
                  <v:imagedata r:id="rId14" o:title=""/>
                </v:shape>
                <w:control r:id="rId43" w:name="TextBox223" w:shapeid="_x0000_i1143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5" type="#_x0000_t75" style="width:248.25pt;height:18pt" o:ole="">
                  <v:imagedata r:id="rId35" o:title=""/>
                </v:shape>
                <w:control r:id="rId44" w:name="TextBox214" w:shapeid="_x0000_i114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47" type="#_x0000_t75" style="width:1in;height:18pt" o:ole="">
                  <v:imagedata r:id="rId14" o:title=""/>
                </v:shape>
                <w:control r:id="rId45" w:name="TextBox224" w:shapeid="_x0000_i1147"/>
              </w:object>
            </w:r>
          </w:p>
        </w:tc>
      </w:tr>
      <w:tr w:rsidR="006B1B59" w:rsidRPr="00244A24" w:rsidTr="00244A24">
        <w:trPr>
          <w:trHeight w:hRule="exact" w:val="397"/>
        </w:trPr>
        <w:tc>
          <w:tcPr>
            <w:tcW w:w="10346" w:type="dxa"/>
            <w:shd w:val="clear" w:color="auto" w:fill="C6D9F1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(sem SIAPE):</w: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9" type="#_x0000_t75" style="width:244.5pt;height:18pt" o:ole="">
                  <v:imagedata r:id="rId46" o:title=""/>
                </v:shape>
                <w:control r:id="rId47" w:name="TextBox23" w:shapeid="_x0000_i1149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51" type="#_x0000_t75" style="width:244.5pt;height:18pt" o:ole="">
                  <v:imagedata r:id="rId46" o:title=""/>
                </v:shape>
                <w:control r:id="rId48" w:name="TextBox231" w:shapeid="_x0000_i1151"/>
              </w:object>
            </w:r>
          </w:p>
        </w:tc>
      </w:tr>
      <w:tr w:rsidR="006B1B59" w:rsidRPr="00244A24" w:rsidTr="00244A24">
        <w:trPr>
          <w:trHeight w:hRule="exact" w:val="454"/>
        </w:trPr>
        <w:tc>
          <w:tcPr>
            <w:tcW w:w="10346" w:type="dxa"/>
            <w:shd w:val="clear" w:color="auto" w:fill="C6D9F1"/>
            <w:vAlign w:val="bottom"/>
          </w:tcPr>
          <w:p w:rsidR="006B1B59" w:rsidRPr="00244A24" w:rsidRDefault="006B1B59" w:rsidP="006B1B59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Disciplina como Pré-requisito:</w:t>
            </w:r>
          </w:p>
        </w:tc>
      </w:tr>
      <w:tr w:rsidR="006B1B59" w:rsidRPr="00244A24" w:rsidTr="00244A24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1472357844"/>
            <w:placeholder>
              <w:docPart w:val="98F95DAB55934B28BE337E23AE4D74EA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6B1B59" w:rsidRDefault="006B1B59" w:rsidP="006B1B59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  <w:tr w:rsidR="006B1B59" w:rsidRPr="00244A24" w:rsidTr="00244A24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213590536"/>
            <w:placeholder>
              <w:docPart w:val="8181B0626F4047B490ECB5E85EB8E301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6B1B59" w:rsidRDefault="006B1B59" w:rsidP="006B1B59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:rsidR="007E362D" w:rsidRDefault="007E362D" w:rsidP="007E362D">
      <w:pPr>
        <w:spacing w:line="360" w:lineRule="auto"/>
        <w:ind w:leftChars="0" w:left="0" w:firstLineChars="0" w:firstLine="0"/>
        <w:jc w:val="both"/>
        <w:outlineLvl w:val="9"/>
        <w:rPr>
          <w:rFonts w:ascii="Arial Narrow" w:hAnsi="Arial Narrow"/>
          <w:sz w:val="28"/>
          <w:szCs w:val="28"/>
        </w:rPr>
      </w:pPr>
    </w:p>
    <w:p w:rsidR="00C05A2F" w:rsidRDefault="00C05A2F" w:rsidP="007E362D">
      <w:pPr>
        <w:spacing w:line="360" w:lineRule="auto"/>
        <w:ind w:leftChars="0" w:left="0" w:firstLineChars="0" w:firstLine="0"/>
        <w:jc w:val="both"/>
        <w:outlineLvl w:val="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OBS: Favor anexar cópia do programa da disciplina.</w:t>
      </w:r>
    </w:p>
    <w:p w:rsidR="007E362D" w:rsidRPr="007E362D" w:rsidRDefault="007E362D" w:rsidP="00FF3D50">
      <w:pPr>
        <w:ind w:left="0" w:hanging="2"/>
        <w:rPr>
          <w:rFonts w:ascii="Arial Narrow" w:eastAsia="Arial Narrow" w:hAnsi="Arial Narrow"/>
          <w:sz w:val="24"/>
          <w:szCs w:val="24"/>
        </w:rPr>
      </w:pPr>
    </w:p>
    <w:sectPr w:rsidR="007E362D" w:rsidRPr="007E362D" w:rsidSect="003B213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0" w:right="900" w:bottom="1276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C9" w:rsidRDefault="007967C9" w:rsidP="00DF37EA">
      <w:pPr>
        <w:spacing w:line="240" w:lineRule="auto"/>
        <w:ind w:left="0" w:hanging="2"/>
      </w:pPr>
      <w:r>
        <w:separator/>
      </w:r>
    </w:p>
  </w:endnote>
  <w:endnote w:type="continuationSeparator" w:id="0">
    <w:p w:rsidR="007967C9" w:rsidRDefault="007967C9" w:rsidP="00DF37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Instituto de Biofísica Carlos Chagas Filho – Centro de Ciências da Saúde/CCS</w:t>
    </w:r>
  </w:p>
  <w:p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Av. Carlos Chagas Filho, 373. Bloco G - Sala G1-003 - Cidade Universitária </w:t>
    </w:r>
  </w:p>
  <w:p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21941-902 Rio de Janeiro RJ - Brasil</w:t>
    </w:r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Telefones: (21)3938-6516 – 3938-6517 - E-mail: </w:t>
    </w:r>
    <w:hyperlink r:id="rId1" w:history="1">
      <w:r w:rsidR="00C05A2F" w:rsidRPr="00EB27A5">
        <w:rPr>
          <w:rStyle w:val="Hyperlink"/>
          <w:rFonts w:ascii="Arial Narrow" w:eastAsia="Arial" w:hAnsi="Arial Narrow" w:cs="Arial"/>
          <w:sz w:val="16"/>
          <w:szCs w:val="16"/>
          <w:lang w:val="pt-BR"/>
        </w:rPr>
        <w:t>posgrad@biof.ufrj.br</w:t>
      </w:r>
    </w:hyperlink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80"/>
        <w:sz w:val="16"/>
        <w:szCs w:val="16"/>
      </w:rPr>
    </w:pPr>
    <w:r w:rsidRPr="001A08A2">
      <w:rPr>
        <w:rFonts w:ascii="Arial Narrow" w:eastAsia="Arial" w:hAnsi="Arial Narrow" w:cs="Arial"/>
        <w:color w:val="000000"/>
        <w:sz w:val="16"/>
        <w:szCs w:val="16"/>
      </w:rPr>
      <w:t xml:space="preserve">Home page: </w:t>
    </w:r>
    <w:r w:rsidRPr="001A08A2">
      <w:rPr>
        <w:rFonts w:ascii="Arial Narrow" w:eastAsia="Arial" w:hAnsi="Arial Narrow" w:cs="Arial"/>
        <w:color w:val="0000FF"/>
        <w:sz w:val="16"/>
        <w:szCs w:val="16"/>
      </w:rPr>
      <w:t>http://www.biof.ufrj.br</w:t>
    </w:r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hAnsi="Arial Narrow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C9" w:rsidRDefault="007967C9" w:rsidP="00DF37EA">
      <w:pPr>
        <w:spacing w:line="240" w:lineRule="auto"/>
        <w:ind w:left="0" w:hanging="2"/>
      </w:pPr>
      <w:r>
        <w:separator/>
      </w:r>
    </w:p>
  </w:footnote>
  <w:footnote w:type="continuationSeparator" w:id="0">
    <w:p w:rsidR="007967C9" w:rsidRDefault="007967C9" w:rsidP="00DF37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13" w:rsidRDefault="006B1B59" w:rsidP="00B46913">
    <w:pPr>
      <w:ind w:left="1" w:hanging="3"/>
      <w:rPr>
        <w:sz w:val="32"/>
        <w:szCs w:val="32"/>
      </w:rPr>
    </w:pPr>
    <w:r>
      <w:rPr>
        <w:noProof/>
        <w:sz w:val="32"/>
        <w:szCs w:val="32"/>
        <w:lang w:val="pt-BR" w:eastAsia="pt-BR"/>
      </w:rPr>
      <w:drawing>
        <wp:inline distT="0" distB="0" distL="0" distR="0" wp14:anchorId="41A427EC" wp14:editId="519C69D7">
          <wp:extent cx="6286500" cy="895350"/>
          <wp:effectExtent l="0" t="0" r="0" b="0"/>
          <wp:docPr id="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654" w:rsidRDefault="00567654" w:rsidP="008C480E">
    <w:pPr>
      <w:ind w:leftChars="-214" w:left="-425" w:hanging="3"/>
      <w:jc w:val="center"/>
      <w:rPr>
        <w:rFonts w:ascii="Lucida Casual" w:eastAsia="Lucida Casual" w:hAnsi="Lucida Casual" w:cs="Lucida Casu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B13"/>
    <w:multiLevelType w:val="multilevel"/>
    <w:tmpl w:val="87FA17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0E0FFC"/>
    <w:multiLevelType w:val="multilevel"/>
    <w:tmpl w:val="D3B200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D050FE"/>
    <w:multiLevelType w:val="multilevel"/>
    <w:tmpl w:val="B20638D4"/>
    <w:lvl w:ilvl="0">
      <w:start w:val="1"/>
      <w:numFmt w:val="bullet"/>
      <w:lvlText w:val="⮚"/>
      <w:lvlJc w:val="left"/>
      <w:pPr>
        <w:ind w:left="11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6971C83"/>
    <w:multiLevelType w:val="multilevel"/>
    <w:tmpl w:val="1A66384C"/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25C78ED"/>
    <w:multiLevelType w:val="multilevel"/>
    <w:tmpl w:val="CA244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A085A79"/>
    <w:multiLevelType w:val="multilevel"/>
    <w:tmpl w:val="5ABEC6B0"/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7C0192C"/>
    <w:multiLevelType w:val="multilevel"/>
    <w:tmpl w:val="CE30C07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BB2036D"/>
    <w:multiLevelType w:val="multilevel"/>
    <w:tmpl w:val="55AC23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C9D2E85"/>
    <w:multiLevelType w:val="multilevel"/>
    <w:tmpl w:val="A6AECD7E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D5E4395"/>
    <w:multiLevelType w:val="multilevel"/>
    <w:tmpl w:val="ED5A47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EBE0F79"/>
    <w:multiLevelType w:val="multilevel"/>
    <w:tmpl w:val="77AEA8BC"/>
    <w:lvl w:ilvl="0">
      <w:start w:val="1"/>
      <w:numFmt w:val="bullet"/>
      <w:lvlText w:val="⮚"/>
      <w:lvlJc w:val="left"/>
      <w:pPr>
        <w:ind w:left="1298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GjxaEzQ8K39VFRDahB4vHjts8Q=" w:salt="Hw774f5GRHTLYjLw+0AedQ==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1"/>
    <w:rsid w:val="000624FF"/>
    <w:rsid w:val="000A7E70"/>
    <w:rsid w:val="000B6739"/>
    <w:rsid w:val="000B74B8"/>
    <w:rsid w:val="0013118E"/>
    <w:rsid w:val="00135DD8"/>
    <w:rsid w:val="001576D6"/>
    <w:rsid w:val="00176F7B"/>
    <w:rsid w:val="00196B52"/>
    <w:rsid w:val="001A08A2"/>
    <w:rsid w:val="001A1CF7"/>
    <w:rsid w:val="00244A24"/>
    <w:rsid w:val="0027423C"/>
    <w:rsid w:val="002B6021"/>
    <w:rsid w:val="002D40F2"/>
    <w:rsid w:val="00333DF1"/>
    <w:rsid w:val="00341816"/>
    <w:rsid w:val="00366B62"/>
    <w:rsid w:val="00392971"/>
    <w:rsid w:val="003B213E"/>
    <w:rsid w:val="003D710C"/>
    <w:rsid w:val="00423C1E"/>
    <w:rsid w:val="004C31B1"/>
    <w:rsid w:val="005206BF"/>
    <w:rsid w:val="005247C0"/>
    <w:rsid w:val="00537913"/>
    <w:rsid w:val="00543BAF"/>
    <w:rsid w:val="00550BCE"/>
    <w:rsid w:val="00567654"/>
    <w:rsid w:val="00580614"/>
    <w:rsid w:val="005A64D2"/>
    <w:rsid w:val="005B41EC"/>
    <w:rsid w:val="005E362D"/>
    <w:rsid w:val="00602137"/>
    <w:rsid w:val="006030EC"/>
    <w:rsid w:val="006444B3"/>
    <w:rsid w:val="00660C6E"/>
    <w:rsid w:val="006850FB"/>
    <w:rsid w:val="006B1B59"/>
    <w:rsid w:val="006B56D5"/>
    <w:rsid w:val="006C74AE"/>
    <w:rsid w:val="00732B2A"/>
    <w:rsid w:val="00742F13"/>
    <w:rsid w:val="007967C9"/>
    <w:rsid w:val="007C3CAD"/>
    <w:rsid w:val="007E1919"/>
    <w:rsid w:val="007E362D"/>
    <w:rsid w:val="008C2B6B"/>
    <w:rsid w:val="008C480E"/>
    <w:rsid w:val="009248E2"/>
    <w:rsid w:val="00935D40"/>
    <w:rsid w:val="009550FF"/>
    <w:rsid w:val="00973906"/>
    <w:rsid w:val="009B3761"/>
    <w:rsid w:val="009D5082"/>
    <w:rsid w:val="009E3DDF"/>
    <w:rsid w:val="009F6A7F"/>
    <w:rsid w:val="00A27DED"/>
    <w:rsid w:val="00A30889"/>
    <w:rsid w:val="00B12800"/>
    <w:rsid w:val="00B24458"/>
    <w:rsid w:val="00B45F72"/>
    <w:rsid w:val="00B46913"/>
    <w:rsid w:val="00B91A16"/>
    <w:rsid w:val="00BB63EA"/>
    <w:rsid w:val="00BF44DE"/>
    <w:rsid w:val="00C05A2F"/>
    <w:rsid w:val="00C554C3"/>
    <w:rsid w:val="00CA3EE9"/>
    <w:rsid w:val="00CC6B4F"/>
    <w:rsid w:val="00D0324A"/>
    <w:rsid w:val="00D10ED8"/>
    <w:rsid w:val="00D3174D"/>
    <w:rsid w:val="00D32846"/>
    <w:rsid w:val="00D337CB"/>
    <w:rsid w:val="00D575C9"/>
    <w:rsid w:val="00D57FB9"/>
    <w:rsid w:val="00D8133F"/>
    <w:rsid w:val="00D84D5D"/>
    <w:rsid w:val="00DA45FA"/>
    <w:rsid w:val="00DB24CD"/>
    <w:rsid w:val="00DD2529"/>
    <w:rsid w:val="00DD4199"/>
    <w:rsid w:val="00DF37EA"/>
    <w:rsid w:val="00E06757"/>
    <w:rsid w:val="00E13AED"/>
    <w:rsid w:val="00E264BB"/>
    <w:rsid w:val="00E33825"/>
    <w:rsid w:val="00EB2EE9"/>
    <w:rsid w:val="00EE4C55"/>
    <w:rsid w:val="00F27644"/>
    <w:rsid w:val="00F44416"/>
    <w:rsid w:val="00F46BA7"/>
    <w:rsid w:val="00F82793"/>
    <w:rsid w:val="00FB2D67"/>
    <w:rsid w:val="00FD296A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tabs>
        <w:tab w:val="left" w:pos="567"/>
      </w:tabs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 w:val="0"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tabs>
        <w:tab w:val="left" w:pos="567"/>
      </w:tabs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 w:val="0"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567"/>
      </w:tabs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1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link w:val="Ttulo"/>
    <w:uiPriority w:val="10"/>
    <w:rsid w:val="000B74B8"/>
    <w:rPr>
      <w:b/>
      <w:position w:val="-1"/>
      <w:sz w:val="72"/>
      <w:szCs w:val="72"/>
      <w:lang w:val="en-US" w:eastAsia="en-US"/>
    </w:rPr>
  </w:style>
  <w:style w:type="character" w:customStyle="1" w:styleId="MenoPendente">
    <w:name w:val="Menção Pendente"/>
    <w:uiPriority w:val="99"/>
    <w:semiHidden/>
    <w:unhideWhenUsed/>
    <w:rsid w:val="00D0324A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B469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tabs>
        <w:tab w:val="left" w:pos="567"/>
      </w:tabs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 w:val="0"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tabs>
        <w:tab w:val="left" w:pos="567"/>
      </w:tabs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 w:val="0"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567"/>
      </w:tabs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1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link w:val="Ttulo"/>
    <w:uiPriority w:val="10"/>
    <w:rsid w:val="000B74B8"/>
    <w:rPr>
      <w:b/>
      <w:position w:val="-1"/>
      <w:sz w:val="72"/>
      <w:szCs w:val="72"/>
      <w:lang w:val="en-US" w:eastAsia="en-US"/>
    </w:rPr>
  </w:style>
  <w:style w:type="character" w:customStyle="1" w:styleId="MenoPendente">
    <w:name w:val="Menção Pendente"/>
    <w:uiPriority w:val="99"/>
    <w:semiHidden/>
    <w:unhideWhenUsed/>
    <w:rsid w:val="00D0324A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B4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6.wmf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@biof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04E12C00D4ECFB785A3967669E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AE78D-7B17-40D8-8762-148C3F20FDDF}"/>
      </w:docPartPr>
      <w:docPartBody>
        <w:p w:rsidR="00A56450" w:rsidRDefault="003E2889" w:rsidP="003E2889">
          <w:pPr>
            <w:pStyle w:val="97404E12C00D4ECFB785A3967669E49D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8F95DAB55934B28BE337E23AE4D74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3B347-A00D-48D7-9230-E153E3AC36A5}"/>
      </w:docPartPr>
      <w:docPartBody>
        <w:p w:rsidR="00A56450" w:rsidRDefault="003E2889" w:rsidP="003E2889">
          <w:pPr>
            <w:pStyle w:val="98F95DAB55934B28BE337E23AE4D74EA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181B0626F4047B490ECB5E85EB8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6A366-BE08-40B4-AAC7-83F4B227925F}"/>
      </w:docPartPr>
      <w:docPartBody>
        <w:p w:rsidR="00A56450" w:rsidRDefault="003E2889" w:rsidP="003E2889">
          <w:pPr>
            <w:pStyle w:val="8181B0626F4047B490ECB5E85EB8E301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89"/>
    <w:rsid w:val="003E2889"/>
    <w:rsid w:val="00A5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2889"/>
    <w:rPr>
      <w:color w:val="808080"/>
    </w:rPr>
  </w:style>
  <w:style w:type="paragraph" w:customStyle="1" w:styleId="119B76340FF54A13821AF0414065A292">
    <w:name w:val="119B76340FF54A13821AF0414065A292"/>
    <w:rsid w:val="003E2889"/>
  </w:style>
  <w:style w:type="paragraph" w:customStyle="1" w:styleId="FC51A6442AF14EABA7A0D0F9621C8A02">
    <w:name w:val="FC51A6442AF14EABA7A0D0F9621C8A02"/>
    <w:rsid w:val="003E2889"/>
  </w:style>
  <w:style w:type="paragraph" w:customStyle="1" w:styleId="7EE4458C27754160AEAD72C870BFB5A5">
    <w:name w:val="7EE4458C27754160AEAD72C870BFB5A5"/>
    <w:rsid w:val="003E2889"/>
  </w:style>
  <w:style w:type="paragraph" w:customStyle="1" w:styleId="D205EBAB7CD146C6BC60E248ADD6C559">
    <w:name w:val="D205EBAB7CD146C6BC60E248ADD6C559"/>
    <w:rsid w:val="003E2889"/>
  </w:style>
  <w:style w:type="paragraph" w:customStyle="1" w:styleId="3708215C4BC3452AB2836E43F7C639FE">
    <w:name w:val="3708215C4BC3452AB2836E43F7C639FE"/>
    <w:rsid w:val="003E2889"/>
  </w:style>
  <w:style w:type="paragraph" w:customStyle="1" w:styleId="5A5FFEE9B1BE44CEA0B3D3DC18FCF718">
    <w:name w:val="5A5FFEE9B1BE44CEA0B3D3DC18FCF718"/>
    <w:rsid w:val="003E2889"/>
  </w:style>
  <w:style w:type="paragraph" w:customStyle="1" w:styleId="97404E12C00D4ECFB785A3967669E49D">
    <w:name w:val="97404E12C00D4ECFB785A3967669E49D"/>
    <w:rsid w:val="003E2889"/>
  </w:style>
  <w:style w:type="paragraph" w:customStyle="1" w:styleId="98F95DAB55934B28BE337E23AE4D74EA">
    <w:name w:val="98F95DAB55934B28BE337E23AE4D74EA"/>
    <w:rsid w:val="003E2889"/>
  </w:style>
  <w:style w:type="paragraph" w:customStyle="1" w:styleId="8181B0626F4047B490ECB5E85EB8E301">
    <w:name w:val="8181B0626F4047B490ECB5E85EB8E301"/>
    <w:rsid w:val="003E28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2889"/>
    <w:rPr>
      <w:color w:val="808080"/>
    </w:rPr>
  </w:style>
  <w:style w:type="paragraph" w:customStyle="1" w:styleId="119B76340FF54A13821AF0414065A292">
    <w:name w:val="119B76340FF54A13821AF0414065A292"/>
    <w:rsid w:val="003E2889"/>
  </w:style>
  <w:style w:type="paragraph" w:customStyle="1" w:styleId="FC51A6442AF14EABA7A0D0F9621C8A02">
    <w:name w:val="FC51A6442AF14EABA7A0D0F9621C8A02"/>
    <w:rsid w:val="003E2889"/>
  </w:style>
  <w:style w:type="paragraph" w:customStyle="1" w:styleId="7EE4458C27754160AEAD72C870BFB5A5">
    <w:name w:val="7EE4458C27754160AEAD72C870BFB5A5"/>
    <w:rsid w:val="003E2889"/>
  </w:style>
  <w:style w:type="paragraph" w:customStyle="1" w:styleId="D205EBAB7CD146C6BC60E248ADD6C559">
    <w:name w:val="D205EBAB7CD146C6BC60E248ADD6C559"/>
    <w:rsid w:val="003E2889"/>
  </w:style>
  <w:style w:type="paragraph" w:customStyle="1" w:styleId="3708215C4BC3452AB2836E43F7C639FE">
    <w:name w:val="3708215C4BC3452AB2836E43F7C639FE"/>
    <w:rsid w:val="003E2889"/>
  </w:style>
  <w:style w:type="paragraph" w:customStyle="1" w:styleId="5A5FFEE9B1BE44CEA0B3D3DC18FCF718">
    <w:name w:val="5A5FFEE9B1BE44CEA0B3D3DC18FCF718"/>
    <w:rsid w:val="003E2889"/>
  </w:style>
  <w:style w:type="paragraph" w:customStyle="1" w:styleId="97404E12C00D4ECFB785A3967669E49D">
    <w:name w:val="97404E12C00D4ECFB785A3967669E49D"/>
    <w:rsid w:val="003E2889"/>
  </w:style>
  <w:style w:type="paragraph" w:customStyle="1" w:styleId="98F95DAB55934B28BE337E23AE4D74EA">
    <w:name w:val="98F95DAB55934B28BE337E23AE4D74EA"/>
    <w:rsid w:val="003E2889"/>
  </w:style>
  <w:style w:type="paragraph" w:customStyle="1" w:styleId="8181B0626F4047B490ECB5E85EB8E301">
    <w:name w:val="8181B0626F4047B490ECB5E85EB8E301"/>
    <w:rsid w:val="003E2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5FbOzMsV95/f7kZ9lMTmjNsVQ==">AMUW2mUq2aKrCZgsGlSmOAODMbZncBQY1AgtR38gQBRqReg6EYBl7+tGSc9RZKl0gnvUYYdXMQjFJWux44TVBrD98CiaZEnx/D+zRm5QSm7RwvThImGrIeM=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592CDC-62BE-4E7A-BC35-E1F95D6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1684</CharactersWithSpaces>
  <SharedDoc>false</SharedDoc>
  <HLinks>
    <vt:vector size="6" baseType="variant"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mailto:pgbiofisica@biof.ufrj.br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Posgraduação01</cp:lastModifiedBy>
  <cp:revision>4</cp:revision>
  <cp:lastPrinted>2021-09-09T16:34:00Z</cp:lastPrinted>
  <dcterms:created xsi:type="dcterms:W3CDTF">2021-12-08T16:34:00Z</dcterms:created>
  <dcterms:modified xsi:type="dcterms:W3CDTF">2022-01-27T16:12:00Z</dcterms:modified>
</cp:coreProperties>
</file>